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493C17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93C17">
                              <w:rPr>
                                <w:color w:val="FF0000"/>
                              </w:rPr>
                              <w:t>请不要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493C17">
                              <w:rPr>
                                <w:color w:val="FF0000"/>
                              </w:rPr>
                              <w:t>“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493C17">
                              <w:rPr>
                                <w:color w:val="FF0000"/>
                              </w:rPr>
                              <w:t>”</w:t>
                            </w:r>
                            <w:r w:rsidRPr="00493C17">
                              <w:rPr>
                                <w:color w:val="FF0000"/>
                              </w:rPr>
                              <w:t>字样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493C17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493C17">
                        <w:rPr>
                          <w:color w:val="FF0000"/>
                        </w:rPr>
                        <w:t>基金公司，无存款业务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93C17">
                        <w:rPr>
                          <w:color w:val="FF0000"/>
                        </w:rPr>
                        <w:t>请不要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493C17">
                        <w:rPr>
                          <w:color w:val="FF0000"/>
                        </w:rPr>
                        <w:t>“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493C17">
                        <w:rPr>
                          <w:color w:val="FF0000"/>
                        </w:rPr>
                        <w:t>”</w:t>
                      </w:r>
                      <w:r w:rsidRPr="00493C17">
                        <w:rPr>
                          <w:color w:val="FF0000"/>
                        </w:rPr>
                        <w:t>字样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493C17">
                        <w:rPr>
                          <w:color w:val="FF0000"/>
                        </w:rPr>
                        <w:t>通知书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人民法院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A45ACC" w:rsidP="00AE17F1">
      <w:pPr>
        <w:rPr>
          <w:rFonts w:ascii="宋体" w:eastAsia="宋体" w:hAnsi="宋体"/>
          <w:sz w:val="28"/>
          <w:szCs w:val="28"/>
          <w:u w:val="single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213138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BC7080">
                            <w:r>
                              <w:rPr>
                                <w:rFonts w:hint="eastAsia"/>
                                <w:kern w:val="0"/>
                              </w:rPr>
                              <w:t>基金名称，天弘余额宝</w:t>
                            </w:r>
                            <w:r>
                              <w:rPr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天弘云商宝货币基金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16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">
                <v:textbox style="mso-fit-shape-to-text:t">
                  <w:txbxContent>
                    <w:p w:rsidR="00AE17F1" w:rsidRDefault="00BC7080">
                      <w:r>
                        <w:rPr>
                          <w:rFonts w:hint="eastAsia"/>
                          <w:kern w:val="0"/>
                        </w:rPr>
                        <w:t>基金名称，天弘余额宝</w:t>
                      </w:r>
                      <w:r>
                        <w:rPr>
                          <w:kern w:val="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</w:rPr>
                        <w:t>天弘云商宝货币基金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7212A"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="00E7212A"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997342" w:rsidRDefault="00997342" w:rsidP="00997342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997342" w:rsidRDefault="00846F84" w:rsidP="00997342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  <w:r w:rsidRPr="00AE17F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BB841" wp14:editId="7A286243">
                <wp:simplePos x="0" y="0"/>
                <wp:positionH relativeFrom="margin">
                  <wp:posOffset>3167743</wp:posOffset>
                </wp:positionH>
                <wp:positionV relativeFrom="paragraph">
                  <wp:posOffset>168234</wp:posOffset>
                </wp:positionV>
                <wp:extent cx="2096902" cy="1404620"/>
                <wp:effectExtent l="0" t="0" r="17780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493C17">
                              <w:rPr>
                                <w:color w:val="FF0000"/>
                              </w:rPr>
                              <w:t>：单位为份，不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  <w:r w:rsidRPr="00493C17">
                              <w:rPr>
                                <w:color w:val="FF0000"/>
                              </w:rPr>
                              <w:t>写成元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B841" id="_x0000_s1028" type="#_x0000_t202" style="position:absolute;left:0;text-align:left;margin-left:249.45pt;margin-top:13.25pt;width:16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提示</w:t>
                      </w:r>
                      <w:r w:rsidRPr="00493C17">
                        <w:rPr>
                          <w:color w:val="FF0000"/>
                        </w:rPr>
                        <w:t>：单位为份，不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要</w:t>
                      </w:r>
                      <w:r w:rsidRPr="00493C17">
                        <w:rPr>
                          <w:color w:val="FF0000"/>
                        </w:rPr>
                        <w:t>写成元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342" w:rsidRDefault="00997342" w:rsidP="00997342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846F84" w:rsidRDefault="00846F84" w:rsidP="00997342">
      <w:pPr>
        <w:pStyle w:val="a7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A45ACC" w:rsidRPr="00E16F17" w:rsidRDefault="00A45ACC" w:rsidP="00E16F1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16F17">
        <w:rPr>
          <w:rFonts w:ascii="宋体" w:eastAsia="宋体" w:hAnsi="宋体" w:hint="eastAsia"/>
          <w:sz w:val="28"/>
          <w:szCs w:val="28"/>
        </w:rPr>
        <w:t>冻结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Pr="00E16F17">
        <w:rPr>
          <w:rFonts w:ascii="宋体" w:eastAsia="宋体" w:hAnsi="宋体"/>
          <w:sz w:val="28"/>
          <w:szCs w:val="28"/>
          <w:u w:val="single"/>
        </w:rPr>
        <w:t>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proofErr w:type="gramStart"/>
      <w:r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/>
          <w:sz w:val="28"/>
          <w:szCs w:val="28"/>
          <w:u w:val="single"/>
        </w:rPr>
        <w:t>天弘余额</w:t>
      </w:r>
      <w:proofErr w:type="gramEnd"/>
      <w:r w:rsidRPr="00E16F17">
        <w:rPr>
          <w:rFonts w:ascii="宋体" w:eastAsia="宋体" w:hAnsi="宋体"/>
          <w:sz w:val="28"/>
          <w:szCs w:val="28"/>
          <w:u w:val="single"/>
        </w:rPr>
        <w:t>宝货币市场基金</w:t>
      </w:r>
      <w:r w:rsidR="00B03AF5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</w:t>
      </w:r>
      <w:r w:rsidRPr="00E16F17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E16F17">
        <w:rPr>
          <w:rFonts w:ascii="宋体" w:eastAsia="宋体" w:hAnsi="宋体"/>
          <w:sz w:val="28"/>
          <w:szCs w:val="28"/>
        </w:rPr>
        <w:t>，如账户余额不足的以实际余额为冻结份额。</w:t>
      </w:r>
    </w:p>
    <w:p w:rsidR="00A45ACC" w:rsidRDefault="00A45ACC" w:rsidP="00E16F17">
      <w:pPr>
        <w:ind w:firstLineChars="300" w:firstLine="840"/>
        <w:rPr>
          <w:rFonts w:ascii="宋体" w:eastAsia="宋体" w:hAnsi="宋体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冻结期限</w:t>
      </w:r>
      <w:r w:rsidR="00E16F17" w:rsidRPr="00E16F17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   月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日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DC137F">
        <w:rPr>
          <w:rFonts w:ascii="宋体" w:eastAsia="宋体" w:hAnsi="宋体"/>
          <w:sz w:val="28"/>
          <w:szCs w:val="28"/>
        </w:rPr>
        <w:t>至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月   日</w:t>
      </w:r>
      <w:r w:rsidR="000D7FA5">
        <w:rPr>
          <w:rFonts w:ascii="宋体" w:eastAsia="宋体" w:hAnsi="宋体" w:hint="eastAsia"/>
          <w:sz w:val="28"/>
          <w:szCs w:val="28"/>
        </w:rPr>
        <w:t>，</w:t>
      </w:r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冻结期届满前</w:t>
      </w:r>
      <w:proofErr w:type="gramStart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无续冻申请</w:t>
      </w:r>
      <w:proofErr w:type="gramEnd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的，则将在冻结期届满后自动解冻。</w:t>
      </w:r>
    </w:p>
    <w:p w:rsidR="00DA71BF" w:rsidRDefault="00DA71BF" w:rsidP="00E16F17">
      <w:pPr>
        <w:ind w:firstLineChars="300" w:firstLine="840"/>
        <w:rPr>
          <w:rFonts w:ascii="宋体" w:eastAsia="宋体" w:hAnsi="宋体"/>
          <w:kern w:val="0"/>
          <w:sz w:val="28"/>
          <w:szCs w:val="28"/>
          <w:u w:val="single"/>
        </w:rPr>
      </w:pPr>
    </w:p>
    <w:p w:rsidR="00DA71BF" w:rsidRDefault="00DA71BF" w:rsidP="00E16F17">
      <w:pPr>
        <w:ind w:firstLineChars="300" w:firstLine="840"/>
        <w:rPr>
          <w:rFonts w:ascii="宋体" w:eastAsia="宋体" w:hAnsi="宋体"/>
          <w:kern w:val="0"/>
          <w:sz w:val="28"/>
          <w:szCs w:val="28"/>
          <w:u w:val="single"/>
        </w:rPr>
      </w:pPr>
    </w:p>
    <w:p w:rsidR="00DA71BF" w:rsidRDefault="00DA71BF" w:rsidP="00E16F17">
      <w:pPr>
        <w:ind w:firstLineChars="300" w:firstLine="8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注：</w:t>
      </w:r>
      <w:bookmarkStart w:id="0" w:name="_GoBack"/>
      <w:bookmarkEnd w:id="0"/>
      <w:r>
        <w:rPr>
          <w:rFonts w:ascii="仿宋" w:eastAsia="仿宋" w:hAnsi="仿宋" w:hint="eastAsia"/>
          <w:kern w:val="0"/>
          <w:sz w:val="28"/>
          <w:szCs w:val="28"/>
        </w:rPr>
        <w:t>由于我司查询到的最新余额为查询之日上一交易日的份额余额，因此实际冻结份额以我司的回执为准</w:t>
      </w:r>
    </w:p>
    <w:p w:rsidR="00DA71BF" w:rsidRDefault="00DA71BF" w:rsidP="00E16F17">
      <w:pPr>
        <w:ind w:firstLineChars="300" w:firstLine="840"/>
        <w:rPr>
          <w:rFonts w:ascii="仿宋" w:eastAsia="仿宋" w:hAnsi="仿宋"/>
          <w:kern w:val="0"/>
          <w:sz w:val="28"/>
          <w:szCs w:val="28"/>
        </w:rPr>
      </w:pPr>
    </w:p>
    <w:p w:rsidR="00DA71BF" w:rsidRDefault="00DA71BF" w:rsidP="00E16F17">
      <w:pPr>
        <w:ind w:firstLineChars="300" w:firstLine="840"/>
        <w:rPr>
          <w:rFonts w:ascii="仿宋" w:eastAsia="仿宋" w:hAnsi="仿宋"/>
          <w:kern w:val="0"/>
          <w:sz w:val="28"/>
          <w:szCs w:val="28"/>
        </w:rPr>
      </w:pPr>
    </w:p>
    <w:p w:rsidR="00DA71BF" w:rsidRPr="00A45ACC" w:rsidRDefault="00DA71BF" w:rsidP="00E16F17">
      <w:pPr>
        <w:ind w:firstLineChars="300" w:firstLine="840"/>
        <w:rPr>
          <w:rFonts w:ascii="宋体" w:eastAsia="宋体" w:hAnsi="宋体" w:hint="eastAsia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0E" w:rsidRDefault="00616B0E" w:rsidP="00E7212A">
      <w:r>
        <w:separator/>
      </w:r>
    </w:p>
  </w:endnote>
  <w:endnote w:type="continuationSeparator" w:id="0">
    <w:p w:rsidR="00616B0E" w:rsidRDefault="00616B0E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0E" w:rsidRDefault="00616B0E" w:rsidP="00E7212A">
      <w:r>
        <w:separator/>
      </w:r>
    </w:p>
  </w:footnote>
  <w:footnote w:type="continuationSeparator" w:id="0">
    <w:p w:rsidR="00616B0E" w:rsidRDefault="00616B0E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7FA5"/>
    <w:rsid w:val="00106191"/>
    <w:rsid w:val="00493C17"/>
    <w:rsid w:val="004A3F56"/>
    <w:rsid w:val="004F0B46"/>
    <w:rsid w:val="00616B0E"/>
    <w:rsid w:val="00630CE1"/>
    <w:rsid w:val="007040C6"/>
    <w:rsid w:val="007A07DC"/>
    <w:rsid w:val="00846F84"/>
    <w:rsid w:val="00937465"/>
    <w:rsid w:val="00997342"/>
    <w:rsid w:val="009A0BFB"/>
    <w:rsid w:val="00A45ACC"/>
    <w:rsid w:val="00A51CAF"/>
    <w:rsid w:val="00AE17F1"/>
    <w:rsid w:val="00B03AF5"/>
    <w:rsid w:val="00B44DF1"/>
    <w:rsid w:val="00BC7080"/>
    <w:rsid w:val="00C23719"/>
    <w:rsid w:val="00C930DC"/>
    <w:rsid w:val="00D276A1"/>
    <w:rsid w:val="00DA66CA"/>
    <w:rsid w:val="00DA71BF"/>
    <w:rsid w:val="00E16F17"/>
    <w:rsid w:val="00E47525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D884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12A"/>
    <w:rPr>
      <w:sz w:val="18"/>
      <w:szCs w:val="18"/>
    </w:rPr>
  </w:style>
  <w:style w:type="paragraph" w:styleId="a7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司媛</cp:lastModifiedBy>
  <cp:revision>3</cp:revision>
  <dcterms:created xsi:type="dcterms:W3CDTF">2019-01-07T01:00:00Z</dcterms:created>
  <dcterms:modified xsi:type="dcterms:W3CDTF">2021-04-16T02:25:00Z</dcterms:modified>
</cp:coreProperties>
</file>