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2A" w:rsidRDefault="00E7212A" w:rsidP="00AE17F1">
      <w:pPr>
        <w:jc w:val="center"/>
        <w:rPr>
          <w:rFonts w:ascii="宋体" w:eastAsia="宋体" w:hAnsi="宋体"/>
          <w:sz w:val="28"/>
          <w:szCs w:val="28"/>
        </w:rPr>
      </w:pPr>
    </w:p>
    <w:p w:rsidR="00825526" w:rsidRPr="00E7212A" w:rsidRDefault="00E7212A" w:rsidP="00AE17F1">
      <w:pPr>
        <w:jc w:val="center"/>
        <w:rPr>
          <w:rFonts w:ascii="宋体" w:eastAsia="宋体" w:hAnsi="宋体"/>
          <w:sz w:val="32"/>
          <w:szCs w:val="32"/>
        </w:rPr>
      </w:pPr>
      <w:r w:rsidRPr="00E7212A">
        <w:rPr>
          <w:rFonts w:ascii="宋体" w:eastAsia="宋体" w:hAnsi="宋体" w:hint="eastAsia"/>
          <w:sz w:val="32"/>
          <w:szCs w:val="32"/>
        </w:rPr>
        <w:t>______________</w:t>
      </w:r>
      <w:r w:rsidRPr="00E7212A">
        <w:rPr>
          <w:rFonts w:ascii="宋体" w:eastAsia="宋体" w:hAnsi="宋体"/>
          <w:sz w:val="32"/>
          <w:szCs w:val="32"/>
        </w:rPr>
        <w:t xml:space="preserve">__ </w:t>
      </w:r>
      <w:r w:rsidRPr="00E7212A">
        <w:rPr>
          <w:rFonts w:ascii="宋体" w:eastAsia="宋体" w:hAnsi="宋体" w:hint="eastAsia"/>
          <w:sz w:val="32"/>
          <w:szCs w:val="32"/>
        </w:rPr>
        <w:t>公安局</w:t>
      </w:r>
    </w:p>
    <w:p w:rsidR="00E7212A" w:rsidRPr="00E7212A" w:rsidRDefault="00E7212A" w:rsidP="00AE17F1">
      <w:pPr>
        <w:jc w:val="center"/>
        <w:rPr>
          <w:rFonts w:ascii="宋体" w:eastAsia="宋体" w:hAnsi="宋体"/>
          <w:sz w:val="32"/>
          <w:szCs w:val="32"/>
        </w:rPr>
      </w:pPr>
      <w:r w:rsidRPr="00E7212A">
        <w:rPr>
          <w:rFonts w:ascii="宋体" w:eastAsia="宋体" w:hAnsi="宋体" w:hint="eastAsia"/>
          <w:sz w:val="32"/>
          <w:szCs w:val="32"/>
        </w:rPr>
        <w:t>调 取 证 据 通 知 书</w:t>
      </w:r>
    </w:p>
    <w:p w:rsidR="00E7212A" w:rsidRPr="00E7212A" w:rsidRDefault="00E7212A" w:rsidP="00AE17F1">
      <w:pPr>
        <w:jc w:val="center"/>
        <w:rPr>
          <w:rFonts w:ascii="宋体" w:eastAsia="宋体" w:hAnsi="宋体"/>
          <w:sz w:val="30"/>
          <w:szCs w:val="30"/>
        </w:rPr>
      </w:pPr>
    </w:p>
    <w:p w:rsidR="00E7212A" w:rsidRPr="00E7212A" w:rsidRDefault="00E7212A" w:rsidP="00AE17F1">
      <w:pPr>
        <w:jc w:val="right"/>
        <w:rPr>
          <w:rFonts w:ascii="宋体" w:eastAsia="宋体" w:hAnsi="宋体"/>
          <w:sz w:val="28"/>
          <w:szCs w:val="28"/>
        </w:rPr>
      </w:pPr>
      <w:r w:rsidRPr="00E7212A">
        <w:rPr>
          <w:rFonts w:ascii="宋体" w:eastAsia="宋体" w:hAnsi="宋体" w:hint="eastAsia"/>
          <w:sz w:val="28"/>
          <w:szCs w:val="28"/>
        </w:rPr>
        <w:t>公（ ）</w:t>
      </w:r>
      <w:proofErr w:type="gramStart"/>
      <w:r w:rsidRPr="00E7212A">
        <w:rPr>
          <w:rFonts w:ascii="宋体" w:eastAsia="宋体" w:hAnsi="宋体" w:hint="eastAsia"/>
          <w:sz w:val="28"/>
          <w:szCs w:val="28"/>
        </w:rPr>
        <w:t>调证字</w:t>
      </w:r>
      <w:proofErr w:type="gramEnd"/>
      <w:r w:rsidRPr="00E7212A">
        <w:rPr>
          <w:rFonts w:ascii="宋体" w:eastAsia="宋体" w:hAnsi="宋体"/>
          <w:sz w:val="28"/>
          <w:szCs w:val="28"/>
        </w:rPr>
        <w:t>（</w:t>
      </w:r>
      <w:r w:rsidRPr="00E7212A">
        <w:rPr>
          <w:rFonts w:ascii="宋体" w:eastAsia="宋体" w:hAnsi="宋体" w:hint="eastAsia"/>
          <w:sz w:val="28"/>
          <w:szCs w:val="28"/>
        </w:rPr>
        <w:t xml:space="preserve"> </w:t>
      </w:r>
      <w:r w:rsidRPr="00E7212A">
        <w:rPr>
          <w:rFonts w:ascii="宋体" w:eastAsia="宋体" w:hAnsi="宋体"/>
          <w:sz w:val="28"/>
          <w:szCs w:val="28"/>
        </w:rPr>
        <w:t>）</w:t>
      </w:r>
      <w:r w:rsidRPr="00E7212A">
        <w:rPr>
          <w:rFonts w:ascii="宋体" w:eastAsia="宋体" w:hAnsi="宋体" w:hint="eastAsia"/>
          <w:sz w:val="28"/>
          <w:szCs w:val="28"/>
        </w:rPr>
        <w:t>号</w:t>
      </w:r>
    </w:p>
    <w:p w:rsidR="00E7212A" w:rsidRPr="00E7212A" w:rsidRDefault="00E7212A" w:rsidP="00AE17F1">
      <w:pPr>
        <w:rPr>
          <w:rFonts w:ascii="宋体" w:eastAsia="宋体" w:hAnsi="宋体"/>
          <w:sz w:val="28"/>
          <w:szCs w:val="28"/>
          <w:u w:val="single"/>
        </w:rPr>
      </w:pPr>
      <w:proofErr w:type="gramStart"/>
      <w:r w:rsidRPr="00E7212A">
        <w:rPr>
          <w:rFonts w:ascii="宋体" w:eastAsia="宋体" w:hAnsi="宋体" w:hint="eastAsia"/>
          <w:sz w:val="28"/>
          <w:szCs w:val="28"/>
          <w:u w:val="single"/>
        </w:rPr>
        <w:t>天弘基金</w:t>
      </w:r>
      <w:proofErr w:type="gramEnd"/>
      <w:r w:rsidRPr="00E7212A">
        <w:rPr>
          <w:rFonts w:ascii="宋体" w:eastAsia="宋体" w:hAnsi="宋体"/>
          <w:sz w:val="28"/>
          <w:szCs w:val="28"/>
          <w:u w:val="single"/>
        </w:rPr>
        <w:t>管理有限公司：</w:t>
      </w:r>
    </w:p>
    <w:p w:rsidR="00E7212A" w:rsidRDefault="00E7212A" w:rsidP="00AE17F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</w:t>
      </w:r>
      <w:r>
        <w:rPr>
          <w:rFonts w:ascii="宋体" w:eastAsia="宋体" w:hAnsi="宋体"/>
          <w:sz w:val="28"/>
          <w:szCs w:val="28"/>
        </w:rPr>
        <w:t>《</w:t>
      </w:r>
      <w:r>
        <w:rPr>
          <w:rFonts w:ascii="宋体" w:eastAsia="宋体" w:hAnsi="宋体" w:hint="eastAsia"/>
          <w:sz w:val="28"/>
          <w:szCs w:val="28"/>
        </w:rPr>
        <w:t>中华人民共和国</w:t>
      </w:r>
      <w:r>
        <w:rPr>
          <w:rFonts w:ascii="宋体" w:eastAsia="宋体" w:hAnsi="宋体"/>
          <w:sz w:val="28"/>
          <w:szCs w:val="28"/>
        </w:rPr>
        <w:t>刑事诉讼法》</w:t>
      </w:r>
      <w:r>
        <w:rPr>
          <w:rFonts w:ascii="宋体" w:eastAsia="宋体" w:hAnsi="宋体" w:hint="eastAsia"/>
          <w:sz w:val="28"/>
          <w:szCs w:val="28"/>
        </w:rPr>
        <w:t>第</w:t>
      </w:r>
      <w:r>
        <w:rPr>
          <w:rFonts w:ascii="宋体" w:eastAsia="宋体" w:hAnsi="宋体"/>
          <w:sz w:val="28"/>
          <w:szCs w:val="28"/>
        </w:rPr>
        <w:t>五十四条</w:t>
      </w:r>
      <w:r>
        <w:rPr>
          <w:rFonts w:ascii="宋体" w:eastAsia="宋体" w:hAnsi="宋体" w:hint="eastAsia"/>
          <w:sz w:val="28"/>
          <w:szCs w:val="28"/>
        </w:rPr>
        <w:t>规定</w:t>
      </w:r>
      <w:r>
        <w:rPr>
          <w:rFonts w:ascii="宋体" w:eastAsia="宋体" w:hAnsi="宋体"/>
          <w:sz w:val="28"/>
          <w:szCs w:val="28"/>
        </w:rPr>
        <w:t>，我局侦办的</w:t>
      </w:r>
      <w:r w:rsidR="00AE17F1" w:rsidRPr="00AE17F1">
        <w:rPr>
          <w:rFonts w:ascii="宋体" w:eastAsia="宋体" w:hAnsi="宋体"/>
          <w:sz w:val="28"/>
          <w:szCs w:val="28"/>
        </w:rPr>
        <w:t>________________</w:t>
      </w:r>
      <w:r>
        <w:rPr>
          <w:rFonts w:ascii="宋体" w:eastAsia="宋体" w:hAnsi="宋体" w:hint="eastAsia"/>
          <w:sz w:val="28"/>
          <w:szCs w:val="28"/>
        </w:rPr>
        <w:t>案调取你处</w:t>
      </w:r>
      <w:r>
        <w:rPr>
          <w:rFonts w:ascii="宋体" w:eastAsia="宋体" w:hAnsi="宋体"/>
          <w:sz w:val="28"/>
          <w:szCs w:val="28"/>
        </w:rPr>
        <w:t>下列有关证据：</w:t>
      </w:r>
    </w:p>
    <w:p w:rsidR="00AE17F1" w:rsidRDefault="00AE17F1" w:rsidP="00AE17F1">
      <w:pPr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3343274</wp:posOffset>
                </wp:positionH>
                <wp:positionV relativeFrom="paragraph">
                  <wp:posOffset>182880</wp:posOffset>
                </wp:positionV>
                <wp:extent cx="1781175" cy="1404620"/>
                <wp:effectExtent l="0" t="0" r="28575" b="1778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F1" w:rsidRPr="001402DB" w:rsidRDefault="001402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基金名称</w:t>
                            </w:r>
                            <w:r>
                              <w:t>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天弘余额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宝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proofErr w:type="gramStart"/>
                            <w:r>
                              <w:t>天弘云商宝货币</w:t>
                            </w:r>
                            <w:proofErr w:type="gramEnd"/>
                            <w:r>
                              <w:t>基金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63.25pt;margin-top:14.4pt;width:14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CINQIAAEgEAAAOAAAAZHJzL2Uyb0RvYy54bWysVM2O0zAQviPxDpbvNEnVbrtR09XSpQhp&#10;+ZEWHsBxnMbC8RjbbVIegH0DTly481x9DsZOt1QLXBA+WJ7M+PPM981kcdW3iuyEdRJ0QbNRSonQ&#10;HCqpNwX98H79bE6J80xXTIEWBd0LR6+WT58sOpOLMTSgKmEJgmiXd6agjfcmTxLHG9EyNwIjNDpr&#10;sC3zaNpNUlnWIXqrknGaXiQd2MpY4MI5/HozOOky4te14P5tXTvhiSoo5ubjbuNehj1ZLli+scw0&#10;kh/TYP+QRcukxkdPUDfMM7K18jeoVnILDmo/4tAmUNeSi1gDVpOlj6q5a5gRsRYkx5kTTe7/wfI3&#10;u3eWyKqg42xGiWYtinT4en/49uPw/QsZB4I643KMuzMY6fvn0KPQsVhnboF/dETDqmF6I66tha4R&#10;rMIEs3AzObs64LgAUnavocJ32NZDBOpr2wb2kA+C6CjU/iSO6D3h4cnZPMtmU0o4+rJJOrkYR/kS&#10;lj9cN9b5lwJaEg4Ftah+hGe7W+dDOix/CAmvOVCyWkulomE35UpZsmPYKeu4YgWPwpQmXUEvp+Pp&#10;wMBfIdK4/gTRSo8tr2Rb0PkpiOWBtxe6ig3pmVTDGVNW+khk4G5g0fdlfxSmhGqPlFoYWhtHEQ8N&#10;2M+UdNjWBXWftswKStQrjbJcZpNJmINoTKYz5JDYc0957mGaI1RBPSXDceXj7ETCzDXKt5aR2KDz&#10;kMkxV2zXyPdxtMI8nNsx6tcPYPkTAAD//wMAUEsDBBQABgAIAAAAIQDR+aMI3QAAAAoBAAAPAAAA&#10;ZHJzL2Rvd25yZXYueG1sTI/BTsMwDIbvSLxDZCQuE0volFKVphNM2mmndeOeNaGtaJySZFv39pgT&#10;HG1/+v391Xp2I7vYEAePCp6XApjF1psBOwXHw/apABaTRqNHj1bBzUZY1/d3lS6Nv+LeXprUMQrB&#10;WGoFfUpTyXlse+t0XPrJIt0+fXA60Rg6boK+UrgbeSZEzp0ekD70erKb3rZfzdkpyL+b1WL3YRa4&#10;v23fQ+uk2RylUo8P89srsGTn9AfDrz6pQ01OJ39GE9moQGa5JFRBVlAFAgrxQuVOtJBCAK8r/r9C&#10;/QMAAP//AwBQSwECLQAUAAYACAAAACEAtoM4kv4AAADhAQAAEwAAAAAAAAAAAAAAAAAAAAAAW0Nv&#10;bnRlbnRfVHlwZXNdLnhtbFBLAQItABQABgAIAAAAIQA4/SH/1gAAAJQBAAALAAAAAAAAAAAAAAAA&#10;AC8BAABfcmVscy8ucmVsc1BLAQItABQABgAIAAAAIQBJh1CINQIAAEgEAAAOAAAAAAAAAAAAAAAA&#10;AC4CAABkcnMvZTJvRG9jLnhtbFBLAQItABQABgAIAAAAIQDR+aMI3QAAAAoBAAAPAAAAAAAAAAAA&#10;AAAAAI8EAABkcnMvZG93bnJldi54bWxQSwUGAAAAAAQABADzAAAAmQUAAAAA&#10;">
                <v:textbox style="mso-fit-shape-to-text:t">
                  <w:txbxContent>
                    <w:p w:rsidR="00AE17F1" w:rsidRPr="001402DB" w:rsidRDefault="001402D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基金名称</w:t>
                      </w:r>
                      <w:r>
                        <w:t>，</w:t>
                      </w:r>
                      <w:proofErr w:type="gramStart"/>
                      <w:r>
                        <w:rPr>
                          <w:rFonts w:hint="eastAsia"/>
                        </w:rPr>
                        <w:t>天弘余额</w:t>
                      </w:r>
                      <w:proofErr w:type="gramEnd"/>
                      <w:r>
                        <w:rPr>
                          <w:rFonts w:hint="eastAsia"/>
                        </w:rPr>
                        <w:t>宝</w:t>
                      </w:r>
                      <w:r>
                        <w:rPr>
                          <w:rFonts w:hint="eastAsia"/>
                        </w:rPr>
                        <w:t>/</w:t>
                      </w:r>
                      <w:proofErr w:type="gramStart"/>
                      <w:r>
                        <w:t>天弘云商宝货币</w:t>
                      </w:r>
                      <w:proofErr w:type="gramEnd"/>
                      <w:r>
                        <w:t>基金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17F1" w:rsidRDefault="00AE17F1" w:rsidP="00AE17F1">
      <w:pPr>
        <w:rPr>
          <w:rFonts w:ascii="宋体" w:eastAsia="宋体" w:hAnsi="宋体"/>
          <w:sz w:val="28"/>
          <w:szCs w:val="28"/>
        </w:rPr>
      </w:pPr>
    </w:p>
    <w:p w:rsidR="00E7212A" w:rsidRPr="00AE17F1" w:rsidRDefault="00E7212A" w:rsidP="00AE17F1">
      <w:pPr>
        <w:rPr>
          <w:rFonts w:ascii="宋体" w:eastAsia="宋体" w:hAnsi="宋体"/>
          <w:sz w:val="28"/>
          <w:szCs w:val="28"/>
          <w:u w:val="single"/>
        </w:rPr>
      </w:pPr>
      <w:r w:rsidRPr="00AE17F1">
        <w:rPr>
          <w:rFonts w:ascii="宋体" w:eastAsia="宋体" w:hAnsi="宋体" w:hint="eastAsia"/>
          <w:sz w:val="28"/>
          <w:szCs w:val="28"/>
          <w:u w:val="single"/>
        </w:rPr>
        <w:t>张三</w:t>
      </w:r>
      <w:r w:rsidRPr="00AE17F1">
        <w:rPr>
          <w:rFonts w:ascii="宋体" w:eastAsia="宋体" w:hAnsi="宋体"/>
          <w:sz w:val="28"/>
          <w:szCs w:val="28"/>
          <w:u w:val="single"/>
        </w:rPr>
        <w:t>（</w:t>
      </w:r>
      <w:r w:rsidRPr="00AE17F1">
        <w:rPr>
          <w:rFonts w:ascii="宋体" w:eastAsia="宋体" w:hAnsi="宋体" w:hint="eastAsia"/>
          <w:sz w:val="28"/>
          <w:szCs w:val="28"/>
          <w:u w:val="single"/>
        </w:rPr>
        <w:t>身份证号</w:t>
      </w:r>
      <w:r w:rsidR="00B44DF1">
        <w:rPr>
          <w:rFonts w:ascii="宋体" w:eastAsia="宋体" w:hAnsi="宋体"/>
          <w:sz w:val="28"/>
          <w:szCs w:val="28"/>
          <w:u w:val="single"/>
        </w:rPr>
        <w:t>********</w:t>
      </w:r>
      <w:r w:rsidRPr="00AE17F1">
        <w:rPr>
          <w:rFonts w:ascii="宋体" w:eastAsia="宋体" w:hAnsi="宋体"/>
          <w:sz w:val="28"/>
          <w:szCs w:val="28"/>
          <w:u w:val="single"/>
        </w:rPr>
        <w:t>）</w:t>
      </w:r>
      <w:r w:rsidRPr="00AE17F1">
        <w:rPr>
          <w:rFonts w:ascii="宋体" w:eastAsia="宋体" w:hAnsi="宋体" w:hint="eastAsia"/>
          <w:sz w:val="28"/>
          <w:szCs w:val="28"/>
          <w:u w:val="single"/>
        </w:rPr>
        <w:t>名下</w:t>
      </w:r>
      <w:proofErr w:type="gramStart"/>
      <w:r w:rsidRPr="00AE17F1">
        <w:rPr>
          <w:rFonts w:ascii="宋体" w:eastAsia="宋体" w:hAnsi="宋体"/>
          <w:sz w:val="28"/>
          <w:szCs w:val="28"/>
          <w:u w:val="single"/>
        </w:rPr>
        <w:t>的</w:t>
      </w:r>
      <w:r w:rsidRPr="00946F3C">
        <w:rPr>
          <w:rFonts w:ascii="宋体" w:eastAsia="宋体" w:hAnsi="宋体"/>
          <w:sz w:val="28"/>
          <w:szCs w:val="28"/>
          <w:u w:val="single"/>
          <w:shd w:val="pct15" w:color="auto" w:fill="FFFFFF"/>
        </w:rPr>
        <w:t>天弘余额</w:t>
      </w:r>
      <w:proofErr w:type="gramEnd"/>
      <w:r w:rsidRPr="00946F3C">
        <w:rPr>
          <w:rFonts w:ascii="宋体" w:eastAsia="宋体" w:hAnsi="宋体"/>
          <w:sz w:val="28"/>
          <w:szCs w:val="28"/>
          <w:u w:val="single"/>
          <w:shd w:val="pct15" w:color="auto" w:fill="FFFFFF"/>
        </w:rPr>
        <w:t>宝货币市场基金</w:t>
      </w:r>
      <w:r w:rsidRPr="00AE17F1">
        <w:rPr>
          <w:rFonts w:ascii="宋体" w:eastAsia="宋体" w:hAnsi="宋体" w:hint="eastAsia"/>
          <w:sz w:val="28"/>
          <w:szCs w:val="28"/>
          <w:u w:val="single"/>
        </w:rPr>
        <w:t>的</w:t>
      </w:r>
      <w:r w:rsidRPr="00AE17F1">
        <w:rPr>
          <w:rFonts w:ascii="宋体" w:eastAsia="宋体" w:hAnsi="宋体"/>
          <w:b/>
          <w:sz w:val="28"/>
          <w:szCs w:val="28"/>
          <w:u w:val="single"/>
        </w:rPr>
        <w:t>余额</w:t>
      </w:r>
      <w:r w:rsidRPr="00AE17F1">
        <w:rPr>
          <w:rFonts w:ascii="宋体" w:eastAsia="宋体" w:hAnsi="宋体"/>
          <w:sz w:val="28"/>
          <w:szCs w:val="28"/>
          <w:u w:val="single"/>
        </w:rPr>
        <w:t>、</w:t>
      </w:r>
      <w:r w:rsidRPr="00AE17F1">
        <w:rPr>
          <w:rFonts w:ascii="宋体" w:eastAsia="宋体" w:hAnsi="宋体" w:hint="eastAsia"/>
          <w:sz w:val="28"/>
          <w:szCs w:val="28"/>
          <w:u w:val="single"/>
        </w:rPr>
        <w:t>XX年XX月XX日</w:t>
      </w:r>
      <w:r w:rsidRPr="00AE17F1">
        <w:rPr>
          <w:rFonts w:ascii="宋体" w:eastAsia="宋体" w:hAnsi="宋体"/>
          <w:sz w:val="28"/>
          <w:szCs w:val="28"/>
          <w:u w:val="single"/>
        </w:rPr>
        <w:t>至</w:t>
      </w:r>
      <w:r w:rsidRPr="00AE17F1">
        <w:rPr>
          <w:rFonts w:ascii="宋体" w:eastAsia="宋体" w:hAnsi="宋体" w:hint="eastAsia"/>
          <w:sz w:val="28"/>
          <w:szCs w:val="28"/>
          <w:u w:val="single"/>
        </w:rPr>
        <w:t>XX年XX月XX日</w:t>
      </w:r>
      <w:r w:rsidR="00AE17F1" w:rsidRPr="00AE17F1">
        <w:rPr>
          <w:rFonts w:ascii="宋体" w:eastAsia="宋体" w:hAnsi="宋体" w:hint="eastAsia"/>
          <w:sz w:val="28"/>
          <w:szCs w:val="28"/>
          <w:u w:val="single"/>
        </w:rPr>
        <w:t>的</w:t>
      </w:r>
      <w:r w:rsidR="00AE17F1" w:rsidRPr="00AE17F1">
        <w:rPr>
          <w:rFonts w:ascii="宋体" w:eastAsia="宋体" w:hAnsi="宋体" w:hint="eastAsia"/>
          <w:b/>
          <w:sz w:val="28"/>
          <w:szCs w:val="28"/>
          <w:u w:val="single"/>
        </w:rPr>
        <w:t>交易明细</w:t>
      </w:r>
      <w:r w:rsidR="00AE17F1" w:rsidRPr="00AE17F1">
        <w:rPr>
          <w:rFonts w:ascii="宋体" w:eastAsia="宋体" w:hAnsi="宋体"/>
          <w:sz w:val="28"/>
          <w:szCs w:val="28"/>
          <w:u w:val="single"/>
        </w:rPr>
        <w:t>。</w:t>
      </w:r>
      <w:bookmarkStart w:id="0" w:name="_GoBack"/>
      <w:bookmarkEnd w:id="0"/>
    </w:p>
    <w:p w:rsidR="00AE17F1" w:rsidRDefault="00AE17F1" w:rsidP="00AE17F1">
      <w:pPr>
        <w:rPr>
          <w:rFonts w:ascii="宋体" w:eastAsia="宋体" w:hAnsi="宋体"/>
          <w:sz w:val="28"/>
          <w:szCs w:val="28"/>
        </w:rPr>
      </w:pPr>
    </w:p>
    <w:p w:rsidR="00AE17F1" w:rsidRPr="00AE17F1" w:rsidRDefault="00AE17F1" w:rsidP="00AE17F1">
      <w:pPr>
        <w:rPr>
          <w:rFonts w:ascii="仿宋" w:eastAsia="仿宋" w:hAnsi="仿宋"/>
          <w:sz w:val="28"/>
          <w:szCs w:val="28"/>
        </w:rPr>
      </w:pPr>
      <w:r w:rsidRPr="00AE17F1">
        <w:rPr>
          <w:rFonts w:ascii="仿宋" w:eastAsia="仿宋" w:hAnsi="仿宋" w:hint="eastAsia"/>
          <w:sz w:val="28"/>
          <w:szCs w:val="28"/>
        </w:rPr>
        <w:t>注：</w:t>
      </w:r>
      <w:r w:rsidRPr="00AE17F1">
        <w:rPr>
          <w:rFonts w:ascii="仿宋" w:eastAsia="仿宋" w:hAnsi="仿宋"/>
          <w:sz w:val="28"/>
          <w:szCs w:val="28"/>
        </w:rPr>
        <w:t>如所查询人数过多，</w:t>
      </w:r>
      <w:r w:rsidRPr="00AE17F1">
        <w:rPr>
          <w:rFonts w:ascii="仿宋" w:eastAsia="仿宋" w:hAnsi="仿宋" w:hint="eastAsia"/>
          <w:sz w:val="28"/>
          <w:szCs w:val="28"/>
        </w:rPr>
        <w:t>可提供</w:t>
      </w:r>
      <w:r w:rsidRPr="00AE17F1">
        <w:rPr>
          <w:rFonts w:ascii="仿宋" w:eastAsia="仿宋" w:hAnsi="仿宋"/>
          <w:sz w:val="28"/>
          <w:szCs w:val="28"/>
        </w:rPr>
        <w:t>名单盖章（</w:t>
      </w:r>
      <w:r w:rsidRPr="00AE17F1">
        <w:rPr>
          <w:rFonts w:ascii="仿宋" w:eastAsia="仿宋" w:hAnsi="仿宋" w:hint="eastAsia"/>
          <w:sz w:val="28"/>
          <w:szCs w:val="28"/>
        </w:rPr>
        <w:t>文书</w:t>
      </w:r>
      <w:r w:rsidRPr="00AE17F1">
        <w:rPr>
          <w:rFonts w:ascii="仿宋" w:eastAsia="仿宋" w:hAnsi="仿宋"/>
          <w:sz w:val="28"/>
          <w:szCs w:val="28"/>
        </w:rPr>
        <w:t>与清单</w:t>
      </w:r>
      <w:proofErr w:type="gramStart"/>
      <w:r w:rsidRPr="00AE17F1">
        <w:rPr>
          <w:rFonts w:ascii="仿宋" w:eastAsia="仿宋" w:hAnsi="仿宋"/>
          <w:sz w:val="28"/>
          <w:szCs w:val="28"/>
        </w:rPr>
        <w:t>章保持</w:t>
      </w:r>
      <w:proofErr w:type="gramEnd"/>
      <w:r w:rsidRPr="00AE17F1">
        <w:rPr>
          <w:rFonts w:ascii="仿宋" w:eastAsia="仿宋" w:hAnsi="仿宋"/>
          <w:sz w:val="28"/>
          <w:szCs w:val="28"/>
        </w:rPr>
        <w:t>一致）</w:t>
      </w:r>
      <w:r w:rsidRPr="00AE17F1">
        <w:rPr>
          <w:rFonts w:ascii="仿宋" w:eastAsia="仿宋" w:hAnsi="仿宋" w:hint="eastAsia"/>
          <w:sz w:val="28"/>
          <w:szCs w:val="28"/>
        </w:rPr>
        <w:t>附后。</w:t>
      </w:r>
      <w:r w:rsidRPr="00AE17F1">
        <w:rPr>
          <w:rFonts w:ascii="仿宋" w:eastAsia="仿宋" w:hAnsi="仿宋"/>
          <w:sz w:val="28"/>
          <w:szCs w:val="28"/>
        </w:rPr>
        <w:t>填写</w:t>
      </w:r>
      <w:r w:rsidRPr="00AE17F1">
        <w:rPr>
          <w:rFonts w:ascii="仿宋" w:eastAsia="仿宋" w:hAnsi="仿宋" w:hint="eastAsia"/>
          <w:sz w:val="28"/>
          <w:szCs w:val="28"/>
        </w:rPr>
        <w:t>：</w:t>
      </w:r>
      <w:r w:rsidRPr="00AE17F1">
        <w:rPr>
          <w:rFonts w:ascii="仿宋" w:eastAsia="仿宋" w:hAnsi="仿宋"/>
          <w:sz w:val="28"/>
          <w:szCs w:val="28"/>
        </w:rPr>
        <w:t>查询张三等</w:t>
      </w:r>
      <w:r w:rsidRPr="00AE17F1">
        <w:rPr>
          <w:rFonts w:ascii="仿宋" w:eastAsia="仿宋" w:hAnsi="仿宋" w:hint="eastAsia"/>
          <w:sz w:val="28"/>
          <w:szCs w:val="28"/>
        </w:rPr>
        <w:t>19人</w:t>
      </w:r>
      <w:r w:rsidRPr="00AE17F1">
        <w:rPr>
          <w:rFonts w:ascii="仿宋" w:eastAsia="仿宋" w:hAnsi="仿宋"/>
          <w:sz w:val="28"/>
          <w:szCs w:val="28"/>
        </w:rPr>
        <w:t>（</w:t>
      </w:r>
      <w:r w:rsidRPr="00AE17F1">
        <w:rPr>
          <w:rFonts w:ascii="仿宋" w:eastAsia="仿宋" w:hAnsi="仿宋" w:hint="eastAsia"/>
          <w:sz w:val="28"/>
          <w:szCs w:val="28"/>
        </w:rPr>
        <w:t>具体名单</w:t>
      </w:r>
      <w:r w:rsidRPr="00AE17F1">
        <w:rPr>
          <w:rFonts w:ascii="仿宋" w:eastAsia="仿宋" w:hAnsi="仿宋"/>
          <w:sz w:val="28"/>
          <w:szCs w:val="28"/>
        </w:rPr>
        <w:t>附后）</w:t>
      </w:r>
      <w:proofErr w:type="gramStart"/>
      <w:r w:rsidRPr="00AE17F1">
        <w:rPr>
          <w:rFonts w:ascii="仿宋" w:eastAsia="仿宋" w:hAnsi="仿宋" w:hint="eastAsia"/>
          <w:sz w:val="28"/>
          <w:szCs w:val="28"/>
        </w:rPr>
        <w:t>的</w:t>
      </w:r>
      <w:r w:rsidRPr="00AE17F1">
        <w:rPr>
          <w:rFonts w:ascii="仿宋" w:eastAsia="仿宋" w:hAnsi="仿宋"/>
          <w:sz w:val="28"/>
          <w:szCs w:val="28"/>
        </w:rPr>
        <w:t>天弘余额</w:t>
      </w:r>
      <w:proofErr w:type="gramEnd"/>
      <w:r w:rsidRPr="00AE17F1">
        <w:rPr>
          <w:rFonts w:ascii="仿宋" w:eastAsia="仿宋" w:hAnsi="仿宋"/>
          <w:sz w:val="28"/>
          <w:szCs w:val="28"/>
        </w:rPr>
        <w:t>宝货币市场基金</w:t>
      </w:r>
      <w:r w:rsidRPr="00AE17F1">
        <w:rPr>
          <w:rFonts w:ascii="仿宋" w:eastAsia="仿宋" w:hAnsi="仿宋" w:hint="eastAsia"/>
          <w:sz w:val="28"/>
          <w:szCs w:val="28"/>
        </w:rPr>
        <w:t>……</w:t>
      </w:r>
    </w:p>
    <w:p w:rsidR="00AE17F1" w:rsidRDefault="00AE17F1" w:rsidP="00AE17F1">
      <w:pPr>
        <w:rPr>
          <w:rFonts w:ascii="宋体" w:eastAsia="宋体" w:hAnsi="宋体"/>
          <w:sz w:val="28"/>
          <w:szCs w:val="28"/>
        </w:rPr>
      </w:pPr>
    </w:p>
    <w:p w:rsidR="00AE17F1" w:rsidRDefault="00AE17F1" w:rsidP="00AE17F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伪造证据</w:t>
      </w:r>
      <w:r>
        <w:rPr>
          <w:rFonts w:ascii="宋体" w:eastAsia="宋体" w:hAnsi="宋体"/>
          <w:sz w:val="28"/>
          <w:szCs w:val="28"/>
        </w:rPr>
        <w:t>、隐匿证据或毁灭证据的，将受法律追究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AE17F1" w:rsidRPr="00AE17F1" w:rsidRDefault="00AE17F1" w:rsidP="00AE17F1">
      <w:pPr>
        <w:rPr>
          <w:rFonts w:ascii="宋体" w:eastAsia="宋体" w:hAnsi="宋体"/>
          <w:sz w:val="28"/>
          <w:szCs w:val="28"/>
        </w:rPr>
      </w:pPr>
    </w:p>
    <w:p w:rsidR="00AE17F1" w:rsidRDefault="00AE17F1" w:rsidP="00AE17F1">
      <w:pPr>
        <w:rPr>
          <w:rFonts w:ascii="宋体" w:eastAsia="宋体" w:hAnsi="宋体"/>
          <w:sz w:val="28"/>
          <w:szCs w:val="28"/>
        </w:rPr>
      </w:pPr>
    </w:p>
    <w:p w:rsid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sz w:val="28"/>
          <w:szCs w:val="28"/>
        </w:rPr>
        <w:t>________________</w:t>
      </w:r>
      <w:r>
        <w:rPr>
          <w:rFonts w:ascii="宋体" w:eastAsia="宋体" w:hAnsi="宋体" w:hint="eastAsia"/>
          <w:sz w:val="28"/>
          <w:szCs w:val="28"/>
        </w:rPr>
        <w:t>公安局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盖章</w:t>
      </w:r>
      <w:r>
        <w:rPr>
          <w:rFonts w:ascii="宋体" w:eastAsia="宋体" w:hAnsi="宋体"/>
          <w:sz w:val="28"/>
          <w:szCs w:val="28"/>
        </w:rPr>
        <w:t>）</w:t>
      </w:r>
    </w:p>
    <w:p w:rsidR="00AE17F1" w:rsidRP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月 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AE17F1" w:rsidRPr="00E7212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AB" w:rsidRDefault="006C00AB" w:rsidP="00E7212A">
      <w:r>
        <w:separator/>
      </w:r>
    </w:p>
  </w:endnote>
  <w:endnote w:type="continuationSeparator" w:id="0">
    <w:p w:rsidR="006C00AB" w:rsidRDefault="006C00AB" w:rsidP="00E7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AB" w:rsidRDefault="006C00AB" w:rsidP="00E7212A">
      <w:r>
        <w:separator/>
      </w:r>
    </w:p>
  </w:footnote>
  <w:footnote w:type="continuationSeparator" w:id="0">
    <w:p w:rsidR="006C00AB" w:rsidRDefault="006C00AB" w:rsidP="00E7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2A" w:rsidRPr="00AE17F1" w:rsidRDefault="00E7212A" w:rsidP="00E7212A">
    <w:pPr>
      <w:pStyle w:val="a3"/>
      <w:jc w:val="both"/>
      <w:rPr>
        <w:rFonts w:ascii="宋体" w:eastAsia="宋体" w:hAnsi="宋体"/>
        <w:sz w:val="24"/>
        <w:szCs w:val="24"/>
      </w:rPr>
    </w:pPr>
    <w:r w:rsidRPr="00AE17F1">
      <w:rPr>
        <w:rFonts w:ascii="宋体" w:eastAsia="宋体" w:hAnsi="宋体" w:hint="eastAsia"/>
        <w:sz w:val="24"/>
        <w:szCs w:val="24"/>
      </w:rPr>
      <w:t>协助</w:t>
    </w:r>
    <w:r w:rsidRPr="00AE17F1">
      <w:rPr>
        <w:rFonts w:ascii="宋体" w:eastAsia="宋体" w:hAnsi="宋体"/>
        <w:sz w:val="24"/>
        <w:szCs w:val="24"/>
      </w:rPr>
      <w:t>公检法办理查询</w:t>
    </w:r>
    <w:r w:rsidRPr="00AE17F1">
      <w:rPr>
        <w:rFonts w:ascii="宋体" w:eastAsia="宋体" w:hAnsi="宋体" w:hint="eastAsia"/>
        <w:sz w:val="24"/>
        <w:szCs w:val="24"/>
      </w:rPr>
      <w:t>/冻结/扣划</w:t>
    </w:r>
    <w:r w:rsidRPr="00AE17F1">
      <w:rPr>
        <w:rFonts w:ascii="宋体" w:eastAsia="宋体" w:hAnsi="宋体"/>
        <w:sz w:val="24"/>
        <w:szCs w:val="24"/>
      </w:rPr>
      <w:t>业务文件参考样例、文书要求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A"/>
    <w:rsid w:val="00022936"/>
    <w:rsid w:val="001402DB"/>
    <w:rsid w:val="0035633A"/>
    <w:rsid w:val="004F0B46"/>
    <w:rsid w:val="006C00AB"/>
    <w:rsid w:val="007040C6"/>
    <w:rsid w:val="00946F3C"/>
    <w:rsid w:val="00AE17F1"/>
    <w:rsid w:val="00B44DF1"/>
    <w:rsid w:val="00DA66CA"/>
    <w:rsid w:val="00E7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4E3F8-30D6-4A08-A873-495E4ED0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1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杨菲</dc:creator>
  <cp:keywords/>
  <dc:description/>
  <cp:lastModifiedBy>吕莹</cp:lastModifiedBy>
  <cp:revision>4</cp:revision>
  <dcterms:created xsi:type="dcterms:W3CDTF">2018-12-19T05:23:00Z</dcterms:created>
  <dcterms:modified xsi:type="dcterms:W3CDTF">2019-01-03T03:29:00Z</dcterms:modified>
</cp:coreProperties>
</file>